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80" w:after="30"/>
      </w:pPr>
      <w:r>
        <w:rPr>
          <w:rFonts w:ascii="Arial" w:cs="Arial" w:eastAsia="Arial" w:hAnsi="Arial"/>
          <w:b/>
          <w:bCs/>
          <w:color w:val="1F3864"/>
          <w:sz w:val="52"/>
          <w:szCs w:val="52"/>
        </w:rPr>
        <w:t xml:space="preserve">Luka Bear™</w:t>
      </w:r>
    </w:p>
    <w:p>
      <w:pPr>
        <w:spacing w:after="20"/>
      </w:pPr>
      <w:r>
        <w:rPr>
          <w:rFonts w:ascii="Arial" w:cs="Arial" w:eastAsia="Arial" w:hAnsi="Arial"/>
          <w:b/>
          <w:bCs/>
          <w:color w:val="2E75B6"/>
          <w:sz w:val="34"/>
          <w:szCs w:val="34"/>
        </w:rPr>
        <w:t xml:space="preserve">DC Services My Way Outreach Brief</w:t>
      </w:r>
    </w:p>
    <w:p>
      <w:pPr>
        <w:spacing w:after="2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How to get Luka Bear funded through DC's Individual-Directed Goods &amp; Services (EPD Waiver)</w:t>
      </w:r>
    </w:p>
    <w:p>
      <w:pPr>
        <w:spacing w:after="16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Eldercare Robotics LLC  ·  Confidential  ·  April 2026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50"/>
              <w:bottom w:type="dxa" w:w="50"/>
            </w:tcMar>
          </w:tcPr>
          <w:p>
            <w:r>
              <w:t xml:space="preserve"> </w:t>
            </w:r>
          </w:p>
        </w:tc>
      </w:tr>
    </w:tbl>
    <w:p>
      <w:pPr>
        <w:spacing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7145" w:val="clear"/>
            <w:tcMar>
              <w:top w:type="dxa" w:w="110"/>
              <w:left w:type="dxa" w:w="200"/>
              <w:bottom w:type="dxa" w:w="11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1.  WHY DC IS THE EASIEST MEDICAID PATH IN THE REGION</w:t>
            </w:r>
          </w:p>
        </w:tc>
      </w:tr>
    </w:tbl>
    <w:p>
      <w:pPr>
        <w:spacing w:after="80"/>
      </w:pPr>
    </w:p>
    <w:p>
      <w:pPr>
        <w:spacing w:after="60"/>
      </w:pPr>
      <w:r>
        <w:rPr>
          <w:rFonts w:ascii="Arial" w:cs="Arial" w:eastAsia="Arial" w:hAnsi="Arial"/>
          <w:b/>
          <w:bCs/>
          <w:color w:val="1F3864"/>
          <w:sz w:val="20"/>
          <w:szCs w:val="20"/>
        </w:rPr>
        <w:t xml:space="preserve">DC Services My Way has three separate entry paths running in parallel. Whichever clears first wins. No single gatekeeper. Most flexible spending authority in the Mid-Atlantic.</w:t>
      </w:r>
    </w:p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7145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4"/>
                <w:szCs w:val="44"/>
              </w:rPr>
              <w:t xml:space="preserve">3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FFFFFF"/>
                <w:sz w:val="17"/>
                <w:szCs w:val="17"/>
              </w:rPr>
              <w:t xml:space="preserve">entry paths run simultaneously — whichever clears first wins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4"/>
                <w:szCs w:val="44"/>
              </w:rPr>
              <w:t xml:space="preserve">0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FFFFFF"/>
                <w:sz w:val="17"/>
                <w:szCs w:val="17"/>
              </w:rPr>
              <w:t xml:space="preserve">single gatekeepers — most flexible structure in the region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65911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4"/>
                <w:szCs w:val="44"/>
              </w:rPr>
              <w:t xml:space="preserve">4–8 wks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FFFFFF"/>
                <w:sz w:val="17"/>
                <w:szCs w:val="17"/>
              </w:rPr>
              <w:t xml:space="preserve">approval cycle — fastest Medicaid path in Mid-Atlantic</w:t>
            </w:r>
          </w:p>
        </w:tc>
      </w:tr>
    </w:tbl>
    <w:p>
      <w:pPr>
        <w:spacing w:after="80"/>
      </w:pPr>
    </w:p>
    <w:p>
      <w:pPr>
        <w:spacing w:before="60" w:after="80"/>
        <w:ind w:left="160"/>
      </w:pPr>
      <w:r>
        <w:rPr>
          <w:rFonts w:ascii="Arial" w:cs="Arial" w:eastAsia="Arial" w:hAnsi="Arial"/>
          <w:b/>
          <w:bCs/>
          <w:color w:val="C65911"/>
          <w:sz w:val="18"/>
          <w:szCs w:val="18"/>
        </w:rPr>
        <w:t xml:space="preserve">⚠️  Use all three entry paths simultaneously. Do not wait for one to approve before trying the next. DC's structure is specifically designed for parallel processing.</w:t>
      </w:r>
    </w:p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110"/>
              <w:left w:type="dxa" w:w="200"/>
              <w:bottom w:type="dxa" w:w="11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2.  THE THREE ENTRY PATHS — USE ALL AT ONCE</w:t>
            </w:r>
          </w:p>
        </w:tc>
      </w:tr>
    </w:tbl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7145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★ PATH A — Case Manager Route (Most Common)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7F1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40"/>
              <w:ind w:left="200" w:hanging="200"/>
            </w:pPr>
            <w:r>
              <w:rPr>
                <w:rFonts w:ascii="Arial" w:cs="Arial" w:eastAsia="Arial" w:hAnsi="Arial"/>
                <w:color w:val="1E7145"/>
                <w:sz w:val="18"/>
                <w:szCs w:val="18"/>
              </w:rPr>
              <w:t xml:space="preserve">•  </w:t>
            </w: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Who initiates: The participant's DC Medicaid case manager or Support Planner</w:t>
            </w:r>
          </w:p>
          <w:p>
            <w:pPr>
              <w:spacing w:after="40"/>
              <w:ind w:left="200" w:hanging="200"/>
            </w:pPr>
            <w:r>
              <w:rPr>
                <w:rFonts w:ascii="Arial" w:cs="Arial" w:eastAsia="Arial" w:hAnsi="Arial"/>
                <w:color w:val="1E7145"/>
                <w:sz w:val="18"/>
                <w:szCs w:val="18"/>
              </w:rPr>
              <w:t xml:space="preserve">•  </w:t>
            </w: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How: Case manager adds Luka to the person-centered support plan (PCSP) as an 'Individual-Directed Good'</w:t>
            </w:r>
          </w:p>
          <w:p>
            <w:pPr>
              <w:spacing w:after="40"/>
              <w:ind w:left="200" w:hanging="200"/>
            </w:pPr>
            <w:r>
              <w:rPr>
                <w:rFonts w:ascii="Arial" w:cs="Arial" w:eastAsia="Arial" w:hAnsi="Arial"/>
                <w:color w:val="1E7145"/>
                <w:sz w:val="18"/>
                <w:szCs w:val="18"/>
              </w:rPr>
              <w:t xml:space="preserve">•  </w:t>
            </w: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Key language: 'Reduces need for direct supervision' + 'Increases safety and independence'</w:t>
            </w:r>
          </w:p>
          <w:p>
            <w:pPr>
              <w:spacing w:after="40"/>
              <w:ind w:left="200" w:hanging="200"/>
            </w:pPr>
            <w:r>
              <w:rPr>
                <w:rFonts w:ascii="Arial" w:cs="Arial" w:eastAsia="Arial" w:hAnsi="Arial"/>
                <w:color w:val="1E7145"/>
                <w:sz w:val="18"/>
                <w:szCs w:val="18"/>
              </w:rPr>
              <w:t xml:space="preserve">•  </w:t>
            </w: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Timeline: Depends on case manager responsiveness — typically 4–6 weeks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★ PATH B — Vendor Enrollment Route (Parallel)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40"/>
              <w:ind w:left="200" w:hanging="200"/>
            </w:pPr>
            <w:r>
              <w:rPr>
                <w:rFonts w:ascii="Arial" w:cs="Arial" w:eastAsia="Arial" w:hAnsi="Arial"/>
                <w:color w:val="2E75B6"/>
                <w:sz w:val="18"/>
                <w:szCs w:val="18"/>
              </w:rPr>
              <w:t xml:space="preserve">•  </w:t>
            </w: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Who initiates: Eldercare Robotics registers as an approved DC Medicaid vendor</w:t>
            </w:r>
          </w:p>
          <w:p>
            <w:pPr>
              <w:spacing w:after="40"/>
              <w:ind w:left="200" w:hanging="200"/>
            </w:pPr>
            <w:r>
              <w:rPr>
                <w:rFonts w:ascii="Arial" w:cs="Arial" w:eastAsia="Arial" w:hAnsi="Arial"/>
                <w:color w:val="2E75B6"/>
                <w:sz w:val="18"/>
                <w:szCs w:val="18"/>
              </w:rPr>
              <w:t xml:space="preserve">•  </w:t>
            </w: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How: Once registered, any DC waiver participant with 'Goods &amp; Services' in their plan can purchase directly</w:t>
            </w:r>
          </w:p>
          <w:p>
            <w:pPr>
              <w:spacing w:after="40"/>
              <w:ind w:left="200" w:hanging="200"/>
            </w:pPr>
            <w:r>
              <w:rPr>
                <w:rFonts w:ascii="Arial" w:cs="Arial" w:eastAsia="Arial" w:hAnsi="Arial"/>
                <w:color w:val="2E75B6"/>
                <w:sz w:val="18"/>
                <w:szCs w:val="18"/>
              </w:rPr>
              <w:t xml:space="preserve">•  </w:t>
            </w: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Priority: Complete DC Medicaid vendor enrollment — this unlocks all future DC cases automatically</w:t>
            </w:r>
          </w:p>
          <w:p>
            <w:pPr>
              <w:spacing w:after="40"/>
              <w:ind w:left="200" w:hanging="200"/>
            </w:pPr>
            <w:r>
              <w:rPr>
                <w:rFonts w:ascii="Arial" w:cs="Arial" w:eastAsia="Arial" w:hAnsi="Arial"/>
                <w:color w:val="2E75B6"/>
                <w:sz w:val="18"/>
                <w:szCs w:val="18"/>
              </w:rPr>
              <w:t xml:space="preserve">•  </w:t>
            </w: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Timeline: Enrollment ~4–6 weeks, then participants access immediately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65911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★ PATH C — Participant-Directed Route (Fastest when eligible)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E0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40"/>
              <w:ind w:left="200" w:hanging="200"/>
            </w:pPr>
            <w:r>
              <w:rPr>
                <w:rFonts w:ascii="Arial" w:cs="Arial" w:eastAsia="Arial" w:hAnsi="Arial"/>
                <w:color w:val="C65911"/>
                <w:sz w:val="18"/>
                <w:szCs w:val="18"/>
              </w:rPr>
              <w:t xml:space="preserve">•  </w:t>
            </w: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Who initiates: The participant or their family/authorized representative directly</w:t>
            </w:r>
          </w:p>
          <w:p>
            <w:pPr>
              <w:spacing w:after="40"/>
              <w:ind w:left="200" w:hanging="200"/>
            </w:pPr>
            <w:r>
              <w:rPr>
                <w:rFonts w:ascii="Arial" w:cs="Arial" w:eastAsia="Arial" w:hAnsi="Arial"/>
                <w:color w:val="C65911"/>
                <w:sz w:val="18"/>
                <w:szCs w:val="18"/>
              </w:rPr>
              <w:t xml:space="preserve">•  </w:t>
            </w: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How: Participant with self-directed budget selects Luka as a goods &amp; services purchase</w:t>
            </w:r>
          </w:p>
          <w:p>
            <w:pPr>
              <w:spacing w:after="40"/>
              <w:ind w:left="200" w:hanging="200"/>
            </w:pPr>
            <w:r>
              <w:rPr>
                <w:rFonts w:ascii="Arial" w:cs="Arial" w:eastAsia="Arial" w:hAnsi="Arial"/>
                <w:color w:val="C65911"/>
                <w:sz w:val="18"/>
                <w:szCs w:val="18"/>
              </w:rPr>
              <w:t xml:space="preserve">•  </w:t>
            </w: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Key advantage: No case manager mediation required — participant is the decision-maker</w:t>
            </w:r>
          </w:p>
          <w:p>
            <w:pPr>
              <w:spacing w:after="40"/>
              <w:ind w:left="200" w:hanging="200"/>
            </w:pPr>
            <w:r>
              <w:rPr>
                <w:rFonts w:ascii="Arial" w:cs="Arial" w:eastAsia="Arial" w:hAnsi="Arial"/>
                <w:color w:val="C65911"/>
                <w:sz w:val="18"/>
                <w:szCs w:val="18"/>
              </w:rPr>
              <w:t xml:space="preserve">•  </w:t>
            </w:r>
            <w:r>
              <w:rPr>
                <w:rFonts w:ascii="Arial" w:cs="Arial" w:eastAsia="Arial" w:hAnsi="Arial"/>
                <w:color w:val="222222"/>
                <w:sz w:val="18"/>
                <w:szCs w:val="18"/>
              </w:rPr>
              <w:t xml:space="preserve">Timeline: Fastest path if participant already self-directing their budget</w:t>
            </w:r>
          </w:p>
        </w:tc>
      </w:tr>
    </w:tbl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110"/>
              <w:left w:type="dxa" w:w="200"/>
              <w:bottom w:type="dxa" w:w="11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3.  PRICING</w:t>
            </w:r>
          </w:p>
        </w:tc>
      </w:tr>
    </w:tbl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1200"/>
        <w:gridCol w:w="1400"/>
        <w:gridCol w:w="1400"/>
        <w:gridCol w:w="1560"/>
        <w:gridCol w:w="1200"/>
      </w:tblGrid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Model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Screen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Monthly Rental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Own It — Device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Own It — Service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Max Users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22222"/>
                <w:sz w:val="17"/>
                <w:szCs w:val="17"/>
              </w:rPr>
              <w:t xml:space="preserve">Luka Compact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7"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$99/mo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$499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$59/mo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5 users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22222"/>
                <w:sz w:val="17"/>
                <w:szCs w:val="17"/>
              </w:rPr>
              <w:t xml:space="preserve">Luka Standard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10"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$129/mo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$599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$79/mo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10 users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22222"/>
                <w:sz w:val="17"/>
                <w:szCs w:val="17"/>
              </w:rPr>
              <w:t xml:space="preserve">Luka Pro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13"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$179/mo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$699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$99/mo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25 users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22222"/>
                <w:sz w:val="17"/>
                <w:szCs w:val="17"/>
              </w:rPr>
              <w:t xml:space="preserve">Additional users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+ $10/mo each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+ $10/mo each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—</w:t>
            </w:r>
          </w:p>
        </w:tc>
      </w:tr>
    </w:tbl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DF7F1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top"/>
          </w:tcPr>
          <w:p>
            <w:pPr>
              <w:spacing w:after="50"/>
            </w:pPr>
            <w:r>
              <w:rPr>
                <w:rFonts w:ascii="Arial" w:cs="Arial" w:eastAsia="Arial" w:hAnsi="Arial"/>
                <w:b/>
                <w:bCs/>
                <w:color w:val="1F3864"/>
                <w:sz w:val="20"/>
                <w:szCs w:val="20"/>
              </w:rPr>
              <w:t xml:space="preserve">Monthly Rental — preferred for DC waiver:</w:t>
            </w:r>
          </w:p>
          <w:p>
            <w:pPr>
              <w:spacing w:after="30"/>
            </w:pPr>
          </w:p>
          <w:p>
            <w:pPr>
              <w:spacing w:after="50"/>
              <w:ind w:left="360" w:hanging="280"/>
            </w:pPr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•  </w:t>
            </w: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0"/>
                <w:szCs w:val="20"/>
              </w:rPr>
              <w:t xml:space="preserve">$99-$179/mo from monthly PCSP goods &amp; services allocation</w:t>
            </w:r>
          </w:p>
          <w:p>
            <w:pPr>
              <w:spacing w:after="50"/>
              <w:ind w:left="360" w:hanging="280"/>
            </w:pPr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•  </w:t>
            </w: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0"/>
                <w:szCs w:val="20"/>
              </w:rPr>
              <w:t xml:space="preserve">Fits 'individual-directed goods' — ongoing service purchase</w:t>
            </w:r>
          </w:p>
          <w:p>
            <w:pPr>
              <w:spacing w:after="50"/>
              <w:ind w:left="360" w:hanging="280"/>
            </w:pPr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•  </w:t>
            </w: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0"/>
                <w:szCs w:val="20"/>
              </w:rPr>
              <w:t xml:space="preserve">14-day free trial before PCSP submission</w:t>
            </w:r>
          </w:p>
          <w:p>
            <w:pPr>
              <w:spacing w:after="50"/>
              <w:ind w:left="360" w:hanging="280"/>
            </w:pPr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•  </w:t>
            </w: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0"/>
                <w:szCs w:val="20"/>
              </w:rPr>
              <w:t xml:space="preserve">No upfront cost — lower barrier for case manager approval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5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top"/>
          </w:tcPr>
          <w:p>
            <w:pPr>
              <w:spacing w:after="50"/>
            </w:pPr>
            <w:r>
              <w:rPr>
                <w:rFonts w:ascii="Arial" w:cs="Arial" w:eastAsia="Arial" w:hAnsi="Arial"/>
                <w:b/>
                <w:bCs/>
                <w:color w:val="2E75B6"/>
                <w:sz w:val="20"/>
                <w:szCs w:val="20"/>
              </w:rPr>
              <w:t xml:space="preserve">Own It — also fits DC waiver:</w:t>
            </w:r>
          </w:p>
          <w:p>
            <w:pPr>
              <w:spacing w:after="30"/>
            </w:pPr>
          </w:p>
          <w:p>
            <w:pPr>
              <w:spacing w:after="50"/>
              <w:ind w:left="360" w:hanging="280"/>
            </w:pPr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•  </w:t>
            </w: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0"/>
                <w:szCs w:val="20"/>
              </w:rPr>
              <w:t xml:space="preserve">$499-$699 device fits 'assistive technology goods' in PCSP</w:t>
            </w:r>
          </w:p>
          <w:p>
            <w:pPr>
              <w:spacing w:after="50"/>
              <w:ind w:left="360" w:hanging="280"/>
            </w:pPr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•  </w:t>
            </w: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0"/>
                <w:szCs w:val="20"/>
              </w:rPr>
              <w:t xml:space="preserve">FMS can process one-time purchase invoice</w:t>
            </w:r>
          </w:p>
          <w:p>
            <w:pPr>
              <w:spacing w:after="50"/>
              <w:ind w:left="360" w:hanging="280"/>
            </w:pPr>
            <w:r>
              <w:rPr>
                <w:rFonts w:ascii="Arial" w:cs="Arial" w:eastAsia="Arial" w:hAnsi="Arial"/>
                <w:color w:val="2E75B6"/>
                <w:sz w:val="20"/>
                <w:szCs w:val="20"/>
              </w:rPr>
              <w:t xml:space="preserve">•  </w:t>
            </w: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20"/>
                <w:szCs w:val="20"/>
              </w:rPr>
              <w:t xml:space="preserve">Lower ongoing service fee reduces monthly budget draw</w:t>
            </w:r>
          </w:p>
        </w:tc>
      </w:tr>
    </w:tbl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110"/>
              <w:left w:type="dxa" w:w="200"/>
              <w:bottom w:type="dxa" w:w="11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4.  WHAT TO SAY</w:t>
            </w:r>
          </w:p>
        </w:tc>
      </w:tr>
    </w:tbl>
    <w:p>
      <w:pPr>
        <w:spacing w:after="80"/>
      </w:pPr>
    </w:p>
    <w:p>
      <w:pPr>
        <w:spacing w:before="130" w:after="55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When talking to a DC Medicaid participant or family:</w:t>
      </w:r>
    </w:p>
    <w:p>
      <w:pPr>
        <w:spacing w:after="60"/>
      </w:pPr>
      <w:r>
        <w:rPr>
          <w:rFonts w:ascii="Arial" w:cs="Arial" w:eastAsia="Arial" w:hAnsi="Arial"/>
          <w:b w:val="false"/>
          <w:bCs w:val="false"/>
          <w:color w:val="555555"/>
          <w:sz w:val="20"/>
          <w:szCs w:val="20"/>
        </w:rPr>
        <w:t xml:space="preserve">“If your loved one has DC Medicaid and an EPD Waiver, they may have a 'Goods and Services' budget in their care plan. Luka Bear qualifies as an individual-directed good providing supervision support. $99-$179/month from that existing budget. Three ways to get it approved — we pursue all three at once.”</w:t>
      </w:r>
    </w:p>
    <w:p>
      <w:pPr>
        <w:spacing w:after="40"/>
      </w:pPr>
    </w:p>
    <w:p>
      <w:pPr>
        <w:spacing w:before="130" w:after="55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When talking to a DC Support Planner or case manager:</w:t>
      </w:r>
    </w:p>
    <w:p>
      <w:pPr>
        <w:spacing w:after="60"/>
      </w:pPr>
      <w:r>
        <w:rPr>
          <w:rFonts w:ascii="Arial" w:cs="Arial" w:eastAsia="Arial" w:hAnsi="Arial"/>
          <w:b w:val="false"/>
          <w:bCs w:val="false"/>
          <w:color w:val="555555"/>
          <w:sz w:val="20"/>
          <w:szCs w:val="20"/>
        </w:rPr>
        <w:t xml:space="preserve">“For your participants with EPD Waiver, Luka Bear may qualify under Individual-Directed Goods &amp; Services as an assistive supervision tool. 15-month MD pilot and active 8-resident PA facility pilot. Outcomes dashboard: portal.lukabear.org/evidence-dashboard.”</w:t>
      </w:r>
    </w:p>
    <w:p>
      <w:pPr>
        <w:spacing w:after="40"/>
      </w:pPr>
    </w:p>
    <w:p>
      <w:pPr>
        <w:spacing w:before="130" w:after="55"/>
      </w:pPr>
      <w:r>
        <w:rPr>
          <w:rFonts w:ascii="Arial" w:cs="Arial" w:eastAsia="Arial" w:hAnsi="Arial"/>
          <w:b/>
          <w:bCs/>
          <w:color w:val="2E75B6"/>
          <w:sz w:val="22"/>
          <w:szCs w:val="22"/>
        </w:rPr>
        <w:t xml:space="preserve">When talking to a DC Medicaid FMS coordinator:</w:t>
      </w:r>
    </w:p>
    <w:p>
      <w:pPr>
        <w:spacing w:after="60"/>
      </w:pPr>
      <w:r>
        <w:rPr>
          <w:rFonts w:ascii="Arial" w:cs="Arial" w:eastAsia="Arial" w:hAnsi="Arial"/>
          <w:b w:val="false"/>
          <w:bCs w:val="false"/>
          <w:color w:val="555555"/>
          <w:sz w:val="20"/>
          <w:szCs w:val="20"/>
        </w:rPr>
        <w:t xml:space="preserve">“We're processing Luka Bear subscriptions for EPD Waiver participants using their Individual-Directed Goods &amp; Services budget. Can you confirm the vendor invoice format and any enrollment steps required?”</w:t>
      </w:r>
    </w:p>
    <w:p>
      <w:pPr>
        <w:spacing w:after="40"/>
      </w:pPr>
    </w:p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110"/>
              <w:left w:type="dxa" w:w="200"/>
              <w:bottom w:type="dxa" w:w="11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5.  DOCUMENTATION</w:t>
            </w:r>
          </w:p>
        </w:tc>
      </w:tr>
    </w:tbl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160"/>
        <w:gridCol w:w="340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Document needed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Where to find it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When to use it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7"/>
                <w:szCs w:val="17"/>
              </w:rPr>
              <w:t xml:space="preserve">PCSP Goods &amp; Services justification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1-page written by case manager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'Luka reduces supervision burden and addresses [specific need] in the PCSP'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7"/>
                <w:szCs w:val="17"/>
              </w:rPr>
              <w:t xml:space="preserve">Functional need summary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Caregiver or family statement (2-3 paragraphs)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Documents the daily care burden Luka addresses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7"/>
                <w:szCs w:val="17"/>
              </w:rPr>
              <w:t xml:space="preserve">Vendor quote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eldercarerobotics.net/pricing-plans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Required for FMS processing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222222"/>
                <w:sz w:val="17"/>
                <w:szCs w:val="17"/>
              </w:rPr>
              <w:t xml:space="preserve">Live pilot evidence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portal.lukabear.org/evidence-dashboard</w:t>
            </w:r>
          </w:p>
        </w:tc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7"/>
                <w:szCs w:val="17"/>
              </w:rPr>
              <w:t xml:space="preserve">Share with case manager to support justification</w:t>
            </w:r>
          </w:p>
        </w:tc>
      </w:tr>
    </w:tbl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110"/>
              <w:left w:type="dxa" w:w="200"/>
              <w:bottom w:type="dxa" w:w="11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6.  WHAT NOT TO DO</w:t>
            </w:r>
          </w:p>
        </w:tc>
      </w:tr>
    </w:tbl>
    <w:p>
      <w:pPr>
        <w:spacing w:after="80"/>
      </w:pPr>
    </w:p>
    <w:p>
      <w:pPr>
        <w:spacing w:after="50"/>
        <w:ind w:left="360" w:hanging="280"/>
      </w:pPr>
      <w:r>
        <w:rPr>
          <w:rFonts w:ascii="Arial" w:cs="Arial" w:eastAsia="Arial" w:hAnsi="Arial"/>
          <w:color w:val="2E75B6"/>
          <w:sz w:val="20"/>
          <w:szCs w:val="20"/>
        </w:rPr>
        <w:t xml:space="preserve">•  </w:t>
      </w:r>
      <w:r>
        <w:rPr>
          <w:rFonts w:ascii="Arial" w:cs="Arial" w:eastAsia="Arial" w:hAnsi="Arial"/>
          <w:b w:val="false"/>
          <w:bCs w:val="false"/>
          <w:color w:val="222222"/>
          <w:sz w:val="20"/>
          <w:szCs w:val="20"/>
        </w:rPr>
        <w:t xml:space="preserve">Do not wait for one entry path — run all three simultaneously</w:t>
      </w:r>
    </w:p>
    <w:p>
      <w:pPr>
        <w:spacing w:after="50"/>
        <w:ind w:left="360" w:hanging="280"/>
      </w:pPr>
      <w:r>
        <w:rPr>
          <w:rFonts w:ascii="Arial" w:cs="Arial" w:eastAsia="Arial" w:hAnsi="Arial"/>
          <w:color w:val="2E75B6"/>
          <w:sz w:val="20"/>
          <w:szCs w:val="20"/>
        </w:rPr>
        <w:t xml:space="preserve">•  </w:t>
      </w:r>
      <w:r>
        <w:rPr>
          <w:rFonts w:ascii="Arial" w:cs="Arial" w:eastAsia="Arial" w:hAnsi="Arial"/>
          <w:b w:val="false"/>
          <w:bCs w:val="false"/>
          <w:color w:val="222222"/>
          <w:sz w:val="20"/>
          <w:szCs w:val="20"/>
        </w:rPr>
        <w:t xml:space="preserve">Do not skip DC Medicaid vendor enrollment — it unlocks all future DC cases permanently</w:t>
      </w:r>
    </w:p>
    <w:p>
      <w:pPr>
        <w:spacing w:after="50"/>
        <w:ind w:left="360" w:hanging="280"/>
      </w:pPr>
      <w:r>
        <w:rPr>
          <w:rFonts w:ascii="Arial" w:cs="Arial" w:eastAsia="Arial" w:hAnsi="Arial"/>
          <w:color w:val="2E75B6"/>
          <w:sz w:val="20"/>
          <w:szCs w:val="20"/>
        </w:rPr>
        <w:t xml:space="preserve">•  </w:t>
      </w:r>
      <w:r>
        <w:rPr>
          <w:rFonts w:ascii="Arial" w:cs="Arial" w:eastAsia="Arial" w:hAnsi="Arial"/>
          <w:b w:val="false"/>
          <w:bCs w:val="false"/>
          <w:color w:val="222222"/>
          <w:sz w:val="20"/>
          <w:szCs w:val="20"/>
        </w:rPr>
        <w:t xml:space="preserve">Do not use 'companion' language — use 'individual-directed supervision support good'</w:t>
      </w:r>
    </w:p>
    <w:p>
      <w:pPr>
        <w:spacing w:after="50"/>
        <w:ind w:left="360" w:hanging="280"/>
      </w:pPr>
      <w:r>
        <w:rPr>
          <w:rFonts w:ascii="Arial" w:cs="Arial" w:eastAsia="Arial" w:hAnsi="Arial"/>
          <w:color w:val="2E75B6"/>
          <w:sz w:val="20"/>
          <w:szCs w:val="20"/>
        </w:rPr>
        <w:t xml:space="preserve">•  </w:t>
      </w:r>
      <w:r>
        <w:rPr>
          <w:rFonts w:ascii="Arial" w:cs="Arial" w:eastAsia="Arial" w:hAnsi="Arial"/>
          <w:b w:val="false"/>
          <w:bCs w:val="false"/>
          <w:color w:val="222222"/>
          <w:sz w:val="20"/>
          <w:szCs w:val="20"/>
        </w:rPr>
        <w:t xml:space="preserve">Do not approach the DC Medicaid central office — work through case manager and FMS</w:t>
      </w:r>
    </w:p>
    <w:p>
      <w:pPr>
        <w:spacing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50"/>
              <w:bottom w:type="dxa" w:w="50"/>
            </w:tcMar>
          </w:tcPr>
          <w:p>
            <w:r>
              <w:t xml:space="preserve"> </w:t>
            </w:r>
          </w:p>
        </w:tc>
      </w:tr>
    </w:tbl>
    <w:p>
      <w:pPr>
        <w:spacing w:after="60"/>
      </w:pPr>
    </w:p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1F3864"/>
          <w:sz w:val="26"/>
          <w:szCs w:val="26"/>
        </w:rPr>
        <w:t xml:space="preserve">Three doors open at once. The first one that clears wins.</w:t>
      </w:r>
    </w:p>
    <w:p>
      <w:pPr>
        <w:spacing w:after="80"/>
        <w:jc w:val="center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Fastest Medicaid approval in the Mid-Atlantic.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50"/>
              <w:bottom w:type="dxa" w:w="50"/>
            </w:tcMar>
          </w:tcPr>
          <w:p>
            <w:r>
              <w:t xml:space="preserve"> </w:t>
            </w:r>
          </w:p>
        </w:tc>
      </w:tr>
    </w:tbl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2026-04-04T12:33:55.612Z</dcterms:created>
  <dcterms:modified xsi:type="dcterms:W3CDTF">2026-04-04T12:33:55.612Z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