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Brief 11 — Remote Supports Providers &amp; Enabling Technology Partners</w:t>
      </w:r>
    </w:p>
    <w:p>
      <w:r>
        <w:rPr>
          <w:i/>
        </w:rPr>
        <w:t>Partnering with Luka Bear as the in-room engagement layer for your Remote Supports service.</w:t>
      </w:r>
    </w:p>
    <w:p>
      <w:pPr>
        <w:pStyle w:val="Heading1"/>
      </w:pPr>
      <w:r>
        <w:t>Who this is for</w:t>
      </w:r>
    </w:p>
    <w:p>
      <w:r>
        <w:t>Certified Remote Supports / Enabling Technology providers and agencies — business-development and program leads evaluating Luka Bear as the engagement endpoint alongside their monitoring infrastructure.</w:t>
      </w:r>
    </w:p>
    <w:p>
      <w:pPr>
        <w:pStyle w:val="Heading1"/>
      </w:pPr>
      <w:r>
        <w:t>The model</w:t>
      </w:r>
    </w:p>
    <w:p>
      <w:r>
        <w:t>The partner remains the enrolled biller and bills the waiver under existing agreements. Luka Bear is supplied wholesale as the in-room engagement endpoint.</w:t>
      </w:r>
    </w:p>
    <w:p>
      <w:r>
        <w:t>Support split: Luka Bear provides the device, AI, and Caregiver Companion App; the partner provides the participant service, installation, and monitoring. Co-branding is supported.</w:t>
      </w:r>
    </w:p>
    <w:p>
      <w:pPr>
        <w:pStyle w:val="Heading1"/>
      </w:pPr>
      <w:r>
        <w:t>Deployment configurations</w:t>
      </w:r>
    </w:p>
    <w:p>
      <w:r>
        <w:t>Every deployment is configured to your program's rules — including fully camera-free.</w:t>
      </w:r>
    </w:p>
    <w:p>
      <w:r>
        <w:t>Video-Free — camera fully disabled: no live view, calls, detection, or recording. Consent-Video — on-demand live check-in and two-way calls in a common area, with consent; no recording, no automated detection. Full — all camera features incl. optional motion clips.</w:t>
      </w:r>
    </w:p>
    <w:p>
      <w:pPr>
        <w:pStyle w:val="Heading1"/>
      </w:pPr>
      <w:r>
        <w:t>Pilot template</w:t>
      </w:r>
    </w:p>
    <w:p>
      <w:r>
        <w:t>5 units / 90 days / one state / pre-agreed endpoints (engagement minutes, night alerts avoided, staff feedback, satisfaction). Joint case-study rights. Converts to a distribution agreement on success.</w:t>
      </w:r>
    </w:p>
    <w:p>
      <w:pPr>
        <w:pStyle w:val="Heading1"/>
      </w:pPr>
      <w:r>
        <w:t>Evidence</w:t>
      </w:r>
    </w:p>
    <w:p>
      <w:r>
        <w:t>Portal reporting is included during the pilot; app telemetry — reminders delivered, engagement sessions, alert events — feeds documentation automatically, supporting service authorization and reviews.</w:t>
      </w:r>
    </w:p>
    <w:p>
      <w:pPr>
        <w:pStyle w:val="Heading1"/>
      </w:pPr>
      <w:r>
        <w:t>Pricing</w:t>
      </w:r>
    </w:p>
    <w:p>
      <w:r>
        <w:t>Wholesale and platform pricing shared under NDA.</w:t>
      </w:r>
    </w:p>
    <w:p>
      <w:pPr>
        <w:pStyle w:val="Heading1"/>
      </w:pPr>
      <w:r>
        <w:t>Contact</w:t>
      </w:r>
    </w:p>
    <w:p>
      <w:r>
        <w:t>Exploring Luka for the people you serve? info@eldercarerobotics.net · (413) 296-LUKA. We typically provide a demo unit and a pilot proposal within one week. See also: portal.lukabear.org/partners.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